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EB153" w14:textId="58976F2E" w:rsidR="00C006D6" w:rsidRPr="00F42138" w:rsidRDefault="004C5CE6" w:rsidP="00F42138">
      <w:pPr>
        <w:pStyle w:val="berschrift1"/>
        <w:spacing w:before="0" w:after="120" w:line="276" w:lineRule="auto"/>
        <w:ind w:left="0" w:right="167" w:firstLine="0"/>
        <w:rPr>
          <w:color w:val="231F20"/>
        </w:rPr>
      </w:pPr>
      <w:r>
        <w:t xml:space="preserve">Manhole cover SD4-RC4, attack-proof / security tested, </w:t>
      </w:r>
      <w:r w:rsidR="004A46F1">
        <w:br/>
      </w:r>
      <w:r>
        <w:t>weather</w:t>
      </w:r>
      <w:r w:rsidR="004A46F1">
        <w:t>-</w:t>
      </w:r>
      <w:r>
        <w:t>proof, round type</w:t>
      </w:r>
    </w:p>
    <w:p w14:paraId="74955985" w14:textId="77777777" w:rsidR="00F42138" w:rsidRDefault="00F42138" w:rsidP="00F42138">
      <w:pPr>
        <w:pStyle w:val="Textkrper"/>
        <w:spacing w:after="120" w:line="276" w:lineRule="auto"/>
        <w:ind w:right="167"/>
        <w:rPr>
          <w:b/>
          <w:color w:val="231F20"/>
        </w:rPr>
      </w:pPr>
    </w:p>
    <w:p w14:paraId="01B3626E" w14:textId="1529830D" w:rsidR="00C006D6" w:rsidRDefault="004C5CE6" w:rsidP="00F42138">
      <w:pPr>
        <w:pStyle w:val="Textkrper"/>
        <w:spacing w:after="120" w:line="276" w:lineRule="auto"/>
        <w:ind w:right="167"/>
      </w:pPr>
      <w:r>
        <w:rPr>
          <w:b/>
          <w:color w:val="231F20"/>
        </w:rPr>
        <w:t>Manhole cover,</w:t>
      </w:r>
      <w:r>
        <w:rPr>
          <w:color w:val="231F20"/>
        </w:rPr>
        <w:t xml:space="preserve"> secure to prevent forced access, weatherproof, </w:t>
      </w:r>
      <w:proofErr w:type="gramStart"/>
      <w:r>
        <w:rPr>
          <w:color w:val="231F20"/>
        </w:rPr>
        <w:t>round in shape</w:t>
      </w:r>
      <w:proofErr w:type="gramEnd"/>
      <w:r>
        <w:rPr>
          <w:color w:val="231F20"/>
        </w:rPr>
        <w:t>, completely made of 1.4307 (AISI 304 L) stainless steel.</w:t>
      </w:r>
    </w:p>
    <w:p w14:paraId="59D3B6DA" w14:textId="64D8988C" w:rsidR="00C006D6" w:rsidRDefault="004C5CE6" w:rsidP="00F42138">
      <w:pPr>
        <w:pStyle w:val="Textkrper"/>
        <w:spacing w:after="120" w:line="276" w:lineRule="auto"/>
        <w:ind w:right="167"/>
      </w:pPr>
      <w:r>
        <w:t>Design based on DIN 1239:2018-4, security tested to resistance class RC4 (DIN EN 1627).</w:t>
      </w:r>
      <w:r>
        <w:rPr>
          <w:color w:val="231F20"/>
        </w:rPr>
        <w:t xml:space="preserve"> According to requirements of DVGW W 1050 - Object protection for water supply structures. Suitable for use in Ex zone 1.</w:t>
      </w:r>
    </w:p>
    <w:p w14:paraId="258470CD" w14:textId="254DFC7D" w:rsidR="00C006D6" w:rsidRDefault="004C5CE6" w:rsidP="00F42138">
      <w:pPr>
        <w:pStyle w:val="Textkrper"/>
        <w:spacing w:after="120" w:line="276" w:lineRule="auto"/>
        <w:ind w:right="167"/>
      </w:pPr>
      <w:r>
        <w:rPr>
          <w:b/>
          <w:bCs/>
        </w:rPr>
        <w:t>The cover</w:t>
      </w:r>
      <w:r>
        <w:t xml:space="preserve"> consisting of a 4 mm thick stainless steel plate with a centrally raised profile, with stable concealed hinges, stainless steel gas assisted spring dampers, integrated arrestor which can only be undone by hand, with handle, with a replaceable circumferential, insect-proof and totally weatherproof rubber seal attached to the underside of the cover for low wear, including lock system with anti-drilling protection, as standard with hardened safety locks as recommended by criminal investigation departments and in accordance with the normative standards. The profile cylinders in accordance with DIN 18252 to be provided by the customer.</w:t>
      </w:r>
    </w:p>
    <w:p w14:paraId="64E82C0E" w14:textId="77777777" w:rsidR="00C006D6" w:rsidRDefault="004C5CE6" w:rsidP="00F42138">
      <w:pPr>
        <w:pStyle w:val="Textkrper"/>
        <w:spacing w:after="120" w:line="276" w:lineRule="auto"/>
        <w:ind w:right="167"/>
        <w:rPr>
          <w:color w:val="231F20"/>
          <w:spacing w:val="-2"/>
        </w:rPr>
      </w:pPr>
      <w:r>
        <w:rPr>
          <w:color w:val="231F20"/>
        </w:rPr>
        <w:t>Connection for potential equalisation is provided.</w:t>
      </w:r>
    </w:p>
    <w:p w14:paraId="2A3E156E" w14:textId="77777777" w:rsidR="00F42138" w:rsidRDefault="00F42138" w:rsidP="00F42138">
      <w:pPr>
        <w:pStyle w:val="Textkrper"/>
        <w:spacing w:after="120" w:line="276" w:lineRule="auto"/>
        <w:ind w:right="167"/>
      </w:pPr>
      <w:r>
        <w:rPr>
          <w:b/>
          <w:color w:val="231F20"/>
        </w:rPr>
        <w:t xml:space="preserve">The frame </w:t>
      </w:r>
      <w:r>
        <w:rPr>
          <w:color w:val="231F20"/>
        </w:rPr>
        <w:t>is made of bent profile, designed for bolted fixing with clips inside the manhole as lift locks.</w:t>
      </w:r>
      <w:r>
        <w:t xml:space="preserve"> </w:t>
      </w:r>
    </w:p>
    <w:p w14:paraId="0935DE5D" w14:textId="3A92BBDE" w:rsidR="00F42138" w:rsidRDefault="00F42138" w:rsidP="00F42138">
      <w:pPr>
        <w:pStyle w:val="Textkrper"/>
        <w:spacing w:after="120" w:line="276" w:lineRule="auto"/>
        <w:ind w:right="167"/>
      </w:pPr>
      <w:r>
        <w:rPr>
          <w:color w:val="231F20"/>
        </w:rPr>
        <w:t>Manhole cover and frame shielded arc-welded, acid-treated in a pickling bath and passivated.</w:t>
      </w:r>
    </w:p>
    <w:p w14:paraId="72A041B1" w14:textId="77777777" w:rsidR="00F42138" w:rsidRDefault="00F42138" w:rsidP="00F42138">
      <w:pPr>
        <w:pStyle w:val="Textkrper"/>
        <w:spacing w:after="120" w:line="276" w:lineRule="auto"/>
        <w:ind w:right="167"/>
      </w:pPr>
      <w:r>
        <w:rPr>
          <w:color w:val="231F20"/>
        </w:rPr>
        <w:t>Operating key included.</w:t>
      </w:r>
    </w:p>
    <w:p w14:paraId="7AED456D" w14:textId="77777777" w:rsidR="00F42138" w:rsidRDefault="00F42138" w:rsidP="00F42138">
      <w:pPr>
        <w:spacing w:after="120" w:line="276" w:lineRule="auto"/>
        <w:ind w:right="167"/>
        <w:rPr>
          <w:b/>
          <w:color w:val="231F20"/>
          <w:spacing w:val="-2"/>
          <w:sz w:val="18"/>
        </w:rPr>
      </w:pPr>
    </w:p>
    <w:p w14:paraId="39EF0F25" w14:textId="2AC8F860" w:rsidR="00C006D6" w:rsidRDefault="004C5CE6" w:rsidP="00F42138">
      <w:pPr>
        <w:spacing w:after="120" w:line="276" w:lineRule="auto"/>
        <w:ind w:right="167"/>
        <w:rPr>
          <w:b/>
          <w:sz w:val="18"/>
        </w:rPr>
      </w:pPr>
      <w:r>
        <w:rPr>
          <w:b/>
          <w:color w:val="231F20"/>
          <w:sz w:val="18"/>
        </w:rPr>
        <w:t>Options:</w:t>
      </w:r>
    </w:p>
    <w:p w14:paraId="2324D429" w14:textId="77777777" w:rsidR="00C006D6" w:rsidRDefault="004C5CE6" w:rsidP="00F42138">
      <w:pPr>
        <w:pStyle w:val="Textkrper"/>
        <w:spacing w:after="120" w:line="276" w:lineRule="auto"/>
        <w:ind w:left="284" w:right="167" w:hanging="284"/>
      </w:pPr>
      <w:r>
        <w:rPr>
          <w:color w:val="231F20"/>
        </w:rPr>
        <w:t>➤</w:t>
      </w:r>
      <w:r>
        <w:rPr>
          <w:color w:val="231F20"/>
        </w:rPr>
        <w:tab/>
        <w:t>1.4404 (AISI 316 L) stainless steel</w:t>
      </w:r>
    </w:p>
    <w:p w14:paraId="56EBFAF1" w14:textId="77777777" w:rsidR="00C006D6" w:rsidRDefault="004C5CE6" w:rsidP="00F42138">
      <w:pPr>
        <w:pStyle w:val="Textkrper"/>
        <w:spacing w:after="120" w:line="276" w:lineRule="auto"/>
        <w:ind w:left="284" w:right="167" w:hanging="284"/>
      </w:pPr>
      <w:r>
        <w:rPr>
          <w:color w:val="231F20"/>
        </w:rPr>
        <w:t>➤</w:t>
      </w:r>
      <w:r>
        <w:rPr>
          <w:color w:val="231F20"/>
        </w:rPr>
        <w:tab/>
        <w:t>Air vent DN 150, centrally welded</w:t>
      </w:r>
    </w:p>
    <w:p w14:paraId="3606C56B" w14:textId="77777777" w:rsidR="00C006D6" w:rsidRDefault="004C5CE6" w:rsidP="00F42138">
      <w:pPr>
        <w:pStyle w:val="Textkrper"/>
        <w:spacing w:after="120" w:line="276" w:lineRule="auto"/>
        <w:ind w:left="284" w:right="167" w:hanging="284"/>
      </w:pPr>
      <w:r>
        <w:rPr>
          <w:color w:val="231F20"/>
        </w:rPr>
        <w:t>➤</w:t>
      </w:r>
      <w:r>
        <w:rPr>
          <w:color w:val="231F20"/>
        </w:rPr>
        <w:tab/>
        <w:t>Insulation of the cover, CFC-free</w:t>
      </w:r>
    </w:p>
    <w:p w14:paraId="3CD079DB" w14:textId="3519E969" w:rsidR="00C006D6" w:rsidRDefault="004C5CE6" w:rsidP="00F42138">
      <w:pPr>
        <w:pStyle w:val="Textkrper"/>
        <w:spacing w:after="120" w:line="276" w:lineRule="auto"/>
        <w:ind w:left="284" w:right="167" w:hanging="284"/>
      </w:pPr>
      <w:r>
        <w:rPr>
          <w:color w:val="231F20"/>
        </w:rPr>
        <w:t>➤</w:t>
      </w:r>
      <w:r>
        <w:rPr>
          <w:color w:val="231F20"/>
        </w:rPr>
        <w:tab/>
      </w:r>
      <w:r w:rsidR="004A46F1">
        <w:rPr>
          <w:color w:val="231F20"/>
        </w:rPr>
        <w:t>F</w:t>
      </w:r>
      <w:r>
        <w:rPr>
          <w:color w:val="231F20"/>
        </w:rPr>
        <w:t>ixing material and foam rubber gasket</w:t>
      </w:r>
    </w:p>
    <w:p w14:paraId="24DF9430" w14:textId="77777777" w:rsidR="00C006D6" w:rsidRDefault="004C5CE6" w:rsidP="00F42138">
      <w:pPr>
        <w:pStyle w:val="Textkrper"/>
        <w:spacing w:after="120" w:line="276" w:lineRule="auto"/>
        <w:ind w:left="284" w:right="167" w:hanging="284"/>
      </w:pPr>
      <w:r>
        <w:rPr>
          <w:color w:val="231F20"/>
        </w:rPr>
        <w:t>➤</w:t>
      </w:r>
      <w:r>
        <w:rPr>
          <w:color w:val="231F20"/>
        </w:rPr>
        <w:tab/>
        <w:t>Non-standard sizes</w:t>
      </w:r>
    </w:p>
    <w:p w14:paraId="3044AFCF" w14:textId="77777777" w:rsidR="00C006D6" w:rsidRDefault="004C5CE6" w:rsidP="00F42138">
      <w:pPr>
        <w:pStyle w:val="Textkrper"/>
        <w:spacing w:after="120" w:line="276" w:lineRule="auto"/>
        <w:ind w:left="284" w:right="167" w:hanging="284"/>
      </w:pPr>
      <w:r>
        <w:rPr>
          <w:color w:val="231F20"/>
        </w:rPr>
        <w:t>➤</w:t>
      </w:r>
      <w:r>
        <w:rPr>
          <w:color w:val="231F20"/>
        </w:rPr>
        <w:tab/>
        <w:t>Magnetic contact (cover open/shut indicator)</w:t>
      </w:r>
    </w:p>
    <w:p w14:paraId="56195EC8" w14:textId="77777777" w:rsidR="00C006D6" w:rsidRDefault="004C5CE6" w:rsidP="00F42138">
      <w:pPr>
        <w:pStyle w:val="Textkrper"/>
        <w:spacing w:after="120" w:line="276" w:lineRule="auto"/>
        <w:ind w:left="284" w:right="167" w:hanging="284"/>
      </w:pPr>
      <w:r>
        <w:rPr>
          <w:color w:val="231F20"/>
        </w:rPr>
        <w:t>➤</w:t>
      </w:r>
      <w:r>
        <w:rPr>
          <w:color w:val="231F20"/>
        </w:rPr>
        <w:tab/>
        <w:t>Lacquer according to RAL colour chart</w:t>
      </w:r>
    </w:p>
    <w:p w14:paraId="2655FC8B" w14:textId="77777777" w:rsidR="00C006D6" w:rsidRDefault="004C5CE6" w:rsidP="00F42138">
      <w:pPr>
        <w:pStyle w:val="Textkrper"/>
        <w:spacing w:after="120" w:line="276" w:lineRule="auto"/>
        <w:ind w:left="284" w:right="167" w:hanging="284"/>
      </w:pPr>
      <w:r>
        <w:rPr>
          <w:color w:val="231F20"/>
        </w:rPr>
        <w:t>➤</w:t>
      </w:r>
      <w:r>
        <w:rPr>
          <w:color w:val="231F20"/>
        </w:rPr>
        <w:tab/>
        <w:t>Pollen filter or biofilter (for odour elimination) within the air vent</w:t>
      </w:r>
    </w:p>
    <w:p w14:paraId="35912438" w14:textId="5D1EF488" w:rsidR="00C006D6" w:rsidRPr="00F42138" w:rsidRDefault="004C5CE6" w:rsidP="00F42138">
      <w:pPr>
        <w:pStyle w:val="Textkrper"/>
        <w:spacing w:after="120" w:line="276" w:lineRule="auto"/>
        <w:ind w:left="284" w:right="167" w:hanging="284"/>
        <w:rPr>
          <w:color w:val="231F20"/>
          <w:spacing w:val="-2"/>
        </w:rPr>
      </w:pPr>
      <w:r>
        <w:rPr>
          <w:color w:val="231F20"/>
        </w:rPr>
        <w:t>➤</w:t>
      </w:r>
      <w:r>
        <w:rPr>
          <w:color w:val="231F20"/>
        </w:rPr>
        <w:tab/>
        <w:t xml:space="preserve">Safety guard / </w:t>
      </w:r>
      <w:proofErr w:type="spellStart"/>
      <w:r>
        <w:rPr>
          <w:color w:val="231F20"/>
        </w:rPr>
        <w:t>antifall</w:t>
      </w:r>
      <w:proofErr w:type="spellEnd"/>
      <w:r>
        <w:rPr>
          <w:color w:val="231F20"/>
        </w:rPr>
        <w:t xml:space="preserve"> guard</w:t>
      </w:r>
    </w:p>
    <w:sectPr w:rsidR="00C006D6" w:rsidRPr="00F42138" w:rsidSect="00F42138">
      <w:footerReference w:type="default" r:id="rId10"/>
      <w:pgSz w:w="11910" w:h="16840"/>
      <w:pgMar w:top="1100" w:right="900" w:bottom="1420" w:left="920" w:header="0" w:footer="12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21422" w14:textId="77777777" w:rsidR="00616888" w:rsidRDefault="00616888">
      <w:r>
        <w:separator/>
      </w:r>
    </w:p>
  </w:endnote>
  <w:endnote w:type="continuationSeparator" w:id="0">
    <w:p w14:paraId="374B9078" w14:textId="77777777" w:rsidR="00616888" w:rsidRDefault="00616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Times New Roman"/>
    <w:panose1 w:val="020B0606030804020204"/>
    <w:charset w:val="00"/>
    <w:family w:val="swiss"/>
    <w:pitch w:val="variable"/>
    <w:sig w:usb0="E7002EFF" w:usb1="D200F5FF" w:usb2="0A042028" w:usb3="00000000" w:csb0="8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3C54B" w14:textId="4C115E2D" w:rsidR="00C006D6" w:rsidRDefault="00C006D6">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B1D61" w14:textId="77777777" w:rsidR="00616888" w:rsidRDefault="00616888">
      <w:r>
        <w:separator/>
      </w:r>
    </w:p>
  </w:footnote>
  <w:footnote w:type="continuationSeparator" w:id="0">
    <w:p w14:paraId="7ADA415F" w14:textId="77777777" w:rsidR="00616888" w:rsidRDefault="006168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9"/>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6D6"/>
    <w:rsid w:val="00062D75"/>
    <w:rsid w:val="00146A88"/>
    <w:rsid w:val="00356E20"/>
    <w:rsid w:val="00450C8E"/>
    <w:rsid w:val="00495323"/>
    <w:rsid w:val="004A46F1"/>
    <w:rsid w:val="004C5CE6"/>
    <w:rsid w:val="00587E1B"/>
    <w:rsid w:val="00616888"/>
    <w:rsid w:val="008144FA"/>
    <w:rsid w:val="00864B4A"/>
    <w:rsid w:val="00A978B1"/>
    <w:rsid w:val="00B27373"/>
    <w:rsid w:val="00C006D6"/>
    <w:rsid w:val="00C343A8"/>
    <w:rsid w:val="00F42138"/>
    <w:rsid w:val="00F565B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9180AC"/>
  <w15:docId w15:val="{9B303B82-F786-EA4E-9C7E-B9B296E6E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uberTec" w:eastAsia="HuberTec" w:hAnsi="HuberTec" w:cs="HuberTec"/>
    </w:rPr>
  </w:style>
  <w:style w:type="paragraph" w:styleId="berschrift1">
    <w:name w:val="heading 1"/>
    <w:basedOn w:val="Standard"/>
    <w:uiPriority w:val="9"/>
    <w:qFormat/>
    <w:pPr>
      <w:spacing w:before="100"/>
      <w:ind w:left="100" w:hanging="399"/>
      <w:outlineLvl w:val="0"/>
    </w:pPr>
    <w:rPr>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pPr>
      <w:spacing w:before="77"/>
      <w:ind w:left="111"/>
    </w:pPr>
  </w:style>
  <w:style w:type="paragraph" w:styleId="Kopfzeile">
    <w:name w:val="header"/>
    <w:basedOn w:val="Standard"/>
    <w:link w:val="KopfzeileZchn"/>
    <w:uiPriority w:val="99"/>
    <w:unhideWhenUsed/>
    <w:rsid w:val="00F42138"/>
    <w:pPr>
      <w:tabs>
        <w:tab w:val="center" w:pos="4536"/>
        <w:tab w:val="right" w:pos="9072"/>
      </w:tabs>
    </w:pPr>
  </w:style>
  <w:style w:type="character" w:customStyle="1" w:styleId="KopfzeileZchn">
    <w:name w:val="Kopfzeile Zchn"/>
    <w:basedOn w:val="Absatz-Standardschriftart"/>
    <w:link w:val="Kopfzeile"/>
    <w:uiPriority w:val="99"/>
    <w:rsid w:val="00F42138"/>
    <w:rPr>
      <w:rFonts w:ascii="HuberTec" w:eastAsia="HuberTec" w:hAnsi="HuberTec" w:cs="HuberTec"/>
      <w:lang w:val="en-GB"/>
    </w:rPr>
  </w:style>
  <w:style w:type="paragraph" w:styleId="Fuzeile">
    <w:name w:val="footer"/>
    <w:basedOn w:val="Standard"/>
    <w:link w:val="FuzeileZchn"/>
    <w:uiPriority w:val="99"/>
    <w:unhideWhenUsed/>
    <w:rsid w:val="00F42138"/>
    <w:pPr>
      <w:tabs>
        <w:tab w:val="center" w:pos="4536"/>
        <w:tab w:val="right" w:pos="9072"/>
      </w:tabs>
    </w:pPr>
  </w:style>
  <w:style w:type="character" w:customStyle="1" w:styleId="FuzeileZchn">
    <w:name w:val="Fußzeile Zchn"/>
    <w:basedOn w:val="Absatz-Standardschriftart"/>
    <w:link w:val="Fuzeile"/>
    <w:uiPriority w:val="99"/>
    <w:rsid w:val="00F42138"/>
    <w:rPr>
      <w:rFonts w:ascii="HuberTec" w:eastAsia="HuberTec" w:hAnsi="HuberTec" w:cs="HuberTe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a9a82e3-0ffb-40b2-86bb-ed1ddea0a2c5" ContentTypeId="0x0101005CA6114EC726784B9AD7939DE1381E5A"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SD4/RC4</TermName>
          <TermId xmlns="http://schemas.microsoft.com/office/infopath/2007/PartnerControls">47a26486-19b5-4592-9edf-28412f33984a</TermId>
        </TermInfo>
      </Terms>
    </o5db19782ec349868d03457d92fba3ae>
    <DocStatus xmlns="fd49ef69-0777-4e6d-8899-3bde96da5aa1">active</DocStatus>
    <MarkerDownload xmlns="fd49ef69-0777-4e6d-8899-3bde96da5aa1">true</MarkerDownload>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DocNote xmlns="fd49ef69-0777-4e6d-8899-3bde96da5aa1" xsi:nil="true"/>
    <dateChecked xmlns="fd49ef69-0777-4e6d-8899-3bde96da5aa1" xsi:nil="true"/>
    <TaxCatchAll xmlns="fd49ef69-0777-4e6d-8899-3bde96da5aa1">
      <Value>4</Value>
      <Value>170</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umentManagement>
</p:properties>
</file>

<file path=customXml/item4.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501fe115b7e8bcb94654bbce753f7a1b">
  <xsd:schema xmlns:xsd="http://www.w3.org/2001/XMLSchema" xmlns:xs="http://www.w3.org/2001/XMLSchema" xmlns:p="http://schemas.microsoft.com/office/2006/metadata/properties" xmlns:ns2="fd49ef69-0777-4e6d-8899-3bde96da5aa1" targetNamespace="http://schemas.microsoft.com/office/2006/metadata/properties" ma:root="true" ma:fieldsID="d9d8c7d731c122345febaf32244de426"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DC3452-73C8-49B2-A2DD-A58A62D96553}">
  <ds:schemaRefs>
    <ds:schemaRef ds:uri="Microsoft.SharePoint.Taxonomy.ContentTypeSync"/>
  </ds:schemaRefs>
</ds:datastoreItem>
</file>

<file path=customXml/itemProps2.xml><?xml version="1.0" encoding="utf-8"?>
<ds:datastoreItem xmlns:ds="http://schemas.openxmlformats.org/officeDocument/2006/customXml" ds:itemID="{88C6D287-D427-4E91-A562-204B68DD7413}">
  <ds:schemaRefs>
    <ds:schemaRef ds:uri="http://schemas.microsoft.com/sharepoint/v3/contenttype/forms"/>
  </ds:schemaRefs>
</ds:datastoreItem>
</file>

<file path=customXml/itemProps3.xml><?xml version="1.0" encoding="utf-8"?>
<ds:datastoreItem xmlns:ds="http://schemas.openxmlformats.org/officeDocument/2006/customXml" ds:itemID="{F0E962C9-2B57-4DEF-A7E6-CF6D4EB73486}">
  <ds:schemaRefs>
    <ds:schemaRef ds:uri="http://schemas.microsoft.com/office/2006/metadata/properties"/>
    <ds:schemaRef ds:uri="http://schemas.microsoft.com/office/infopath/2007/PartnerControls"/>
    <ds:schemaRef ds:uri="fd49ef69-0777-4e6d-8899-3bde96da5aa1"/>
  </ds:schemaRefs>
</ds:datastoreItem>
</file>

<file path=customXml/itemProps4.xml><?xml version="1.0" encoding="utf-8"?>
<ds:datastoreItem xmlns:ds="http://schemas.openxmlformats.org/officeDocument/2006/customXml" ds:itemID="{29DF9B51-054D-4BCF-8FA5-5811B9F69C38}"/>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1489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SD4/RC4</dc:title>
  <dc:creator>Nutz, Christian</dc:creator>
  <cp:lastModifiedBy>Schmidt, Julia</cp:lastModifiedBy>
  <cp:revision>3</cp:revision>
  <dcterms:created xsi:type="dcterms:W3CDTF">2024-11-14T06:28:00Z</dcterms:created>
  <dcterms:modified xsi:type="dcterms:W3CDTF">2024-11-14T06:39:00Z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2023-05-15T00:00:00Z</vt:filetime>
  </property>
  <property fmtid="{D5CDD505-2E9C-101B-9397-08002B2CF9AE}" pid="3" name="Creator">
    <vt:lpwstr>Adobe InDesign 18.2 (Macintosh)</vt:lpwstr>
  </property>
  <property fmtid="{D5CDD505-2E9C-101B-9397-08002B2CF9AE}" pid="4" name="GTS_PDFXVersion">
    <vt:lpwstr>PDF/X-4</vt:lpwstr>
  </property>
  <property fmtid="{D5CDD505-2E9C-101B-9397-08002B2CF9AE}" pid="5" name="LastSaved">
    <vt:filetime>2023-05-15T00:00:00Z</vt:filetime>
  </property>
  <property fmtid="{D5CDD505-2E9C-101B-9397-08002B2CF9AE}" pid="6" name="Producer">
    <vt:lpwstr>Adobe PDF Library 17.0</vt:lpwstr>
  </property>
  <property fmtid="{D5CDD505-2E9C-101B-9397-08002B2CF9AE}" pid="7" name="DocLanguage">
    <vt:lpwstr>4;#english|5fc7a97b-524a-4de0-8bac-0c5f072ddc49</vt:lpwstr>
  </property>
  <property fmtid="{D5CDD505-2E9C-101B-9397-08002B2CF9AE}" pid="8" name="ProdShortName">
    <vt:lpwstr>170;#SD4/RC4|47a26486-19b5-4592-9edf-28412f33984a</vt:lpwstr>
  </property>
  <property fmtid="{D5CDD505-2E9C-101B-9397-08002B2CF9AE}" pid="9" name="ContentTypeId">
    <vt:lpwstr>0x0101005CA6114EC726784B9AD7939DE1381E5A009B7864FBA061C440A2EFD5CA497626F2</vt:lpwstr>
  </property>
  <property fmtid="{D5CDD505-2E9C-101B-9397-08002B2CF9AE}" pid="10" name="ProdDocType">
    <vt:lpwstr>77;#Ausschreibung|ac6e1cc7-d10e-4934-bb34-11eb36058fda</vt:lpwstr>
  </property>
</Properties>
</file>