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920FB" w14:textId="77777777" w:rsidR="00446E99" w:rsidRPr="00446E99" w:rsidRDefault="00446E99" w:rsidP="00446E99">
      <w:pPr>
        <w:widowControl/>
        <w:adjustRightInd w:val="0"/>
        <w:rPr>
          <w:rFonts w:eastAsiaTheme="minorHAnsi"/>
          <w:sz w:val="32"/>
          <w:szCs w:val="32"/>
        </w:rPr>
      </w:pPr>
      <w:r w:rsidRPr="00446E99">
        <w:rPr>
          <w:rFonts w:eastAsiaTheme="minorHAnsi"/>
          <w:sz w:val="32"/>
          <w:szCs w:val="32"/>
        </w:rPr>
        <w:t xml:space="preserve">Schachtabdeckung SD7.R, </w:t>
      </w:r>
      <w:proofErr w:type="spellStart"/>
      <w:r w:rsidRPr="00446E99">
        <w:rPr>
          <w:rFonts w:eastAsiaTheme="minorHAnsi"/>
          <w:sz w:val="32"/>
          <w:szCs w:val="32"/>
        </w:rPr>
        <w:t>flächenbündig</w:t>
      </w:r>
      <w:proofErr w:type="spellEnd"/>
      <w:r w:rsidRPr="00446E99">
        <w:rPr>
          <w:rFonts w:eastAsiaTheme="minorHAnsi"/>
          <w:sz w:val="32"/>
          <w:szCs w:val="32"/>
        </w:rPr>
        <w:t>, begehbar / befahrbar</w:t>
      </w:r>
    </w:p>
    <w:p w14:paraId="228FD387" w14:textId="5B22E651" w:rsidR="007F2B5C" w:rsidRPr="00446E99" w:rsidRDefault="00446E99" w:rsidP="00446E99">
      <w:pPr>
        <w:pStyle w:val="berschrift1"/>
        <w:spacing w:before="40" w:line="276" w:lineRule="auto"/>
        <w:ind w:left="0" w:firstLine="0"/>
        <w:rPr>
          <w:sz w:val="18"/>
          <w:szCs w:val="18"/>
        </w:rPr>
        <w:sectPr w:rsidR="007F2B5C" w:rsidRPr="00446E99" w:rsidSect="00915A20">
          <w:footerReference w:type="default" r:id="rId7"/>
          <w:type w:val="continuous"/>
          <w:pgSz w:w="11910" w:h="16840"/>
          <w:pgMar w:top="920" w:right="800" w:bottom="1360" w:left="920" w:header="0" w:footer="1179" w:gutter="0"/>
          <w:pgNumType w:start="1"/>
          <w:cols w:space="720"/>
        </w:sectPr>
      </w:pPr>
      <w:r w:rsidRPr="00446E99">
        <w:rPr>
          <w:rFonts w:eastAsiaTheme="minorHAnsi"/>
        </w:rPr>
        <w:t xml:space="preserve">einbruchhemmend mit </w:t>
      </w:r>
      <w:proofErr w:type="spellStart"/>
      <w:r w:rsidRPr="00446E99">
        <w:rPr>
          <w:rFonts w:eastAsiaTheme="minorHAnsi"/>
        </w:rPr>
        <w:t>Prüfzeugnis</w:t>
      </w:r>
      <w:proofErr w:type="spellEnd"/>
      <w:r w:rsidRPr="00446E99">
        <w:rPr>
          <w:rFonts w:eastAsiaTheme="minorHAnsi"/>
        </w:rPr>
        <w:t>, regensicher, rund</w:t>
      </w:r>
    </w:p>
    <w:p w14:paraId="02B2B524" w14:textId="77777777" w:rsidR="00250C71" w:rsidRPr="007F2B5C" w:rsidRDefault="00250C71" w:rsidP="00446E99">
      <w:pPr>
        <w:pStyle w:val="Textkrper"/>
        <w:spacing w:before="3" w:after="120" w:line="276" w:lineRule="auto"/>
        <w:ind w:left="0"/>
      </w:pPr>
    </w:p>
    <w:p w14:paraId="1A314822" w14:textId="16C0159E" w:rsidR="00446E99" w:rsidRDefault="00446E99" w:rsidP="00446E99">
      <w:pPr>
        <w:pStyle w:val="Textkrper"/>
        <w:spacing w:after="120" w:line="276" w:lineRule="auto"/>
        <w:ind w:left="0" w:right="315"/>
      </w:pPr>
      <w:r>
        <w:rPr>
          <w:b/>
          <w:color w:val="231F20"/>
        </w:rPr>
        <w:t xml:space="preserve">Schachtabdeckung, </w:t>
      </w:r>
      <w:r>
        <w:rPr>
          <w:color w:val="231F20"/>
        </w:rPr>
        <w:t xml:space="preserve">flächenbündiger Einbau für </w:t>
      </w:r>
      <w:r>
        <w:rPr>
          <w:color w:val="231F20"/>
          <w:spacing w:val="-4"/>
        </w:rPr>
        <w:t xml:space="preserve">Fußgänger- und/oder Fahrzeugverkehr wahlweise in den </w:t>
      </w:r>
      <w:r>
        <w:rPr>
          <w:color w:val="231F20"/>
        </w:rPr>
        <w:t>Klassen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A15,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B125,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D400,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E600,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regensicher,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drucklos geruchsdicht, einbruchhemmend, rund, aus Edelstahl Werkstoff-Nr. 1.4307 </w:t>
      </w:r>
      <w:r>
        <w:rPr>
          <w:color w:val="231F20"/>
        </w:rPr>
        <w:br/>
        <w:t>(AISI 304 L).</w:t>
      </w:r>
    </w:p>
    <w:p w14:paraId="6FA8F519" w14:textId="620A1953" w:rsidR="00446E99" w:rsidRDefault="00446E99" w:rsidP="00446E99">
      <w:pPr>
        <w:pStyle w:val="Textkrper"/>
        <w:spacing w:before="80" w:after="120" w:line="276" w:lineRule="auto"/>
        <w:ind w:left="0" w:right="36"/>
      </w:pPr>
      <w:r>
        <w:rPr>
          <w:color w:val="231F20"/>
        </w:rPr>
        <w:t>Prüfzeugnis der einbruchhemmenden Eigenschaften in Widerstandsklasse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RC3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1627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Klasse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D400, entsprechend den Anforderungen der DVGW W 1050 - </w:t>
      </w:r>
      <w:r>
        <w:rPr>
          <w:color w:val="231F20"/>
          <w:spacing w:val="-2"/>
        </w:rPr>
        <w:t>Objektschutz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Wasserversorgungsanlagen.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1"/>
        </w:rPr>
        <w:br/>
      </w:r>
      <w:r>
        <w:rPr>
          <w:color w:val="231F20"/>
          <w:spacing w:val="-2"/>
        </w:rPr>
        <w:t>Geeignet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für </w:t>
      </w:r>
      <w:r>
        <w:rPr>
          <w:color w:val="231F20"/>
        </w:rPr>
        <w:t>den Einsatz in Ex-Zone 1.</w:t>
      </w:r>
    </w:p>
    <w:p w14:paraId="3FCFBB7D" w14:textId="77777777" w:rsidR="00446E99" w:rsidRDefault="00446E99" w:rsidP="00446E99">
      <w:pPr>
        <w:pStyle w:val="Textkrper"/>
        <w:spacing w:before="80" w:after="120"/>
        <w:ind w:left="0"/>
      </w:pPr>
      <w:r>
        <w:rPr>
          <w:color w:val="231F20"/>
          <w:spacing w:val="-4"/>
        </w:rPr>
        <w:t>Nicht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für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fließenden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Verkehr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geeignet.</w:t>
      </w:r>
    </w:p>
    <w:p w14:paraId="1F588A8C" w14:textId="77777777" w:rsidR="00446E99" w:rsidRDefault="00446E99" w:rsidP="00446E99">
      <w:pPr>
        <w:pStyle w:val="Textkrper"/>
        <w:spacing w:before="8" w:after="120"/>
        <w:rPr>
          <w:sz w:val="19"/>
        </w:rPr>
      </w:pPr>
    </w:p>
    <w:p w14:paraId="22C7D210" w14:textId="77777777" w:rsidR="00446E99" w:rsidRDefault="00446E99" w:rsidP="00446E99">
      <w:pPr>
        <w:pStyle w:val="berschrift2"/>
        <w:spacing w:after="120" w:line="276" w:lineRule="auto"/>
        <w:ind w:left="0"/>
      </w:pPr>
      <w:r>
        <w:rPr>
          <w:color w:val="231F20"/>
          <w:spacing w:val="-2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eine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lichte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Weite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bis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einschließlich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 xml:space="preserve">1000mm </w:t>
      </w:r>
      <w:r>
        <w:rPr>
          <w:color w:val="231F20"/>
        </w:rPr>
        <w:t>ausgeführt und geprüft nach:</w:t>
      </w:r>
    </w:p>
    <w:p w14:paraId="66D261F0" w14:textId="77777777" w:rsidR="00446E99" w:rsidRDefault="00446E99" w:rsidP="00446E99">
      <w:pPr>
        <w:pStyle w:val="Textkrper"/>
        <w:spacing w:before="55"/>
        <w:ind w:left="0"/>
      </w:pPr>
      <w:r>
        <w:rPr>
          <w:color w:val="231F20"/>
        </w:rPr>
        <w:t>➤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1229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124-1:2015-09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124-</w:t>
      </w:r>
    </w:p>
    <w:p w14:paraId="300421E2" w14:textId="77777777" w:rsidR="00446E99" w:rsidRDefault="00446E99" w:rsidP="00446E99">
      <w:pPr>
        <w:pStyle w:val="Textkrper"/>
        <w:spacing w:before="30" w:after="120" w:line="276" w:lineRule="auto"/>
        <w:ind w:left="284"/>
      </w:pPr>
      <w:r>
        <w:rPr>
          <w:color w:val="231F20"/>
          <w:spacing w:val="-2"/>
        </w:rPr>
        <w:t>3:2015-09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Klassen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A15,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B125,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D400,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E600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mit </w:t>
      </w:r>
      <w:r>
        <w:rPr>
          <w:color w:val="231F20"/>
        </w:rPr>
        <w:t>Prüfzeugnis und Fremdüberwachung.</w:t>
      </w:r>
    </w:p>
    <w:p w14:paraId="2994B1F2" w14:textId="77777777" w:rsidR="00446E99" w:rsidRDefault="00446E99" w:rsidP="00446E99">
      <w:pPr>
        <w:pStyle w:val="berschrift2"/>
        <w:spacing w:before="168" w:after="120" w:line="276" w:lineRule="auto"/>
        <w:ind w:left="0" w:right="315"/>
      </w:pPr>
      <w:r>
        <w:rPr>
          <w:color w:val="231F20"/>
          <w:spacing w:val="-2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eine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lichte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Weite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größer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1000mm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 xml:space="preserve">ausgeführt </w:t>
      </w:r>
      <w:r>
        <w:rPr>
          <w:color w:val="231F20"/>
        </w:rPr>
        <w:t>und statisch berechnet nach:</w:t>
      </w:r>
    </w:p>
    <w:p w14:paraId="487B5865" w14:textId="77777777" w:rsidR="00446E99" w:rsidRDefault="00446E99" w:rsidP="00446E99">
      <w:pPr>
        <w:pStyle w:val="Textkrper"/>
        <w:spacing w:before="55"/>
        <w:ind w:left="0"/>
      </w:pPr>
      <w:r>
        <w:rPr>
          <w:color w:val="231F20"/>
        </w:rPr>
        <w:t>➤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1991:2010-12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(Eurocode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1)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5"/>
        </w:rPr>
        <w:t>EN</w:t>
      </w:r>
    </w:p>
    <w:p w14:paraId="3EFAFF78" w14:textId="77777777" w:rsidR="00446E99" w:rsidRDefault="00446E99" w:rsidP="00446E99">
      <w:pPr>
        <w:pStyle w:val="Textkrper"/>
        <w:spacing w:before="30" w:after="120" w:line="276" w:lineRule="auto"/>
        <w:ind w:left="0" w:right="315" w:firstLine="284"/>
      </w:pPr>
      <w:r>
        <w:rPr>
          <w:color w:val="231F20"/>
        </w:rPr>
        <w:t xml:space="preserve">1993:2010-12 (Eurocode 3) in den Klassen EC10 </w:t>
      </w:r>
      <w:r>
        <w:rPr>
          <w:color w:val="231F20"/>
          <w:spacing w:val="-2"/>
        </w:rPr>
        <w:t>(vergleichbar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Klasse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A)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und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EC100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(vergleichbar </w:t>
      </w:r>
      <w:r>
        <w:rPr>
          <w:color w:val="231F20"/>
        </w:rPr>
        <w:t>mit Klasse D)</w:t>
      </w:r>
    </w:p>
    <w:p w14:paraId="3E278432" w14:textId="77777777" w:rsidR="00446E99" w:rsidRDefault="00446E99" w:rsidP="00446E99">
      <w:pPr>
        <w:pStyle w:val="Textkrper"/>
        <w:spacing w:before="54" w:after="120" w:line="276" w:lineRule="auto"/>
        <w:ind w:left="0"/>
      </w:pPr>
      <w:r>
        <w:rPr>
          <w:color w:val="231F20"/>
        </w:rPr>
        <w:t>Deckel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Edelstahl-Tränenblech,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zusätzlicher untenliegender Versteifung entsprechend der </w:t>
      </w:r>
      <w:r>
        <w:rPr>
          <w:color w:val="231F20"/>
          <w:spacing w:val="-2"/>
        </w:rPr>
        <w:t>Belastungsklasse,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Griffigkeit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gemäß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124-1:2015-09,</w:t>
      </w:r>
      <w:r>
        <w:t xml:space="preserve"> </w:t>
      </w:r>
      <w:r>
        <w:rPr>
          <w:color w:val="231F20"/>
        </w:rPr>
        <w:t xml:space="preserve">Dichtung verschleißarm an der Deckelunterseite angebracht, mit Schraubverschluss, einschließlich aufbohrgeschütztem Verschlusssystem, mit serienmäßig gehärtetem Sicherheitssteckschloss lt. kriminalamtlicher </w:t>
      </w:r>
      <w:r>
        <w:rPr>
          <w:color w:val="231F20"/>
          <w:spacing w:val="-2"/>
        </w:rPr>
        <w:t>und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normativer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Vorschrift,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der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Profilzylinder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ist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bauseits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zu </w:t>
      </w:r>
      <w:r>
        <w:rPr>
          <w:color w:val="231F20"/>
        </w:rPr>
        <w:t>stellen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muss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8"/>
        </w:rPr>
        <w:br/>
      </w:r>
      <w:r>
        <w:rPr>
          <w:color w:val="231F20"/>
        </w:rPr>
        <w:t>DIN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18252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entsprechen.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Innen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 xml:space="preserve">liegende, frostsichere Scharniere, Öffnungshilfe in Form von </w:t>
      </w:r>
      <w:r>
        <w:rPr>
          <w:color w:val="231F20"/>
          <w:spacing w:val="-2"/>
        </w:rPr>
        <w:t>Edelstahl-Gasdruckfedern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integrierter,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nur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Hand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zu </w:t>
      </w:r>
      <w:r>
        <w:rPr>
          <w:color w:val="231F20"/>
        </w:rPr>
        <w:t>lösender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Aufhaltevorrichtung</w:t>
      </w:r>
      <w:proofErr w:type="spellEnd"/>
      <w:r>
        <w:rPr>
          <w:color w:val="231F20"/>
        </w:rPr>
        <w:t>.</w:t>
      </w:r>
    </w:p>
    <w:p w14:paraId="0D0757B2" w14:textId="77777777" w:rsidR="00446E99" w:rsidRDefault="00446E99" w:rsidP="00446E99">
      <w:pPr>
        <w:pStyle w:val="Textkrper"/>
        <w:spacing w:before="76" w:after="120"/>
        <w:ind w:left="0"/>
      </w:pPr>
      <w:r>
        <w:rPr>
          <w:color w:val="231F20"/>
          <w:spacing w:val="-2"/>
        </w:rPr>
        <w:t>Anschluss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für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Potentialausgleich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vorbereitet.</w:t>
      </w:r>
    </w:p>
    <w:p w14:paraId="6DBBFFDC" w14:textId="77777777" w:rsidR="00446E99" w:rsidRDefault="00446E99" w:rsidP="00446E99">
      <w:pPr>
        <w:pStyle w:val="Textkrper"/>
        <w:spacing w:before="115" w:after="120" w:line="276" w:lineRule="auto"/>
        <w:ind w:left="0" w:right="131"/>
      </w:pPr>
      <w:r>
        <w:rPr>
          <w:b/>
          <w:color w:val="231F20"/>
          <w:spacing w:val="-2"/>
        </w:rPr>
        <w:t>Montagefreundlicher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  <w:spacing w:val="-2"/>
        </w:rPr>
        <w:t>Schalungsrahmen,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einer Standardhöhe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250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mm,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äußeren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Mauerankern, </w:t>
      </w:r>
      <w:r>
        <w:rPr>
          <w:color w:val="231F20"/>
        </w:rPr>
        <w:t xml:space="preserve">vorgerichtet zum Einbetonieren (Beton bis </w:t>
      </w:r>
      <w:r>
        <w:rPr>
          <w:color w:val="231F20"/>
          <w:spacing w:val="-2"/>
        </w:rPr>
        <w:t>Rahmenoberkante)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und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zur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Fixierung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der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Schalung. </w:t>
      </w:r>
      <w:r>
        <w:rPr>
          <w:color w:val="231F20"/>
        </w:rPr>
        <w:t>Schachtabdeckung und Rahmen unter Schutzgas geschweißt, im Tauchbad gebeizt und passiviert.</w:t>
      </w:r>
    </w:p>
    <w:p w14:paraId="60537D9A" w14:textId="77777777" w:rsidR="00446E99" w:rsidRDefault="00446E99" w:rsidP="00446E99">
      <w:pPr>
        <w:pStyle w:val="Textkrper"/>
        <w:spacing w:after="120" w:line="203" w:lineRule="exact"/>
        <w:ind w:left="0"/>
      </w:pPr>
      <w:r>
        <w:rPr>
          <w:color w:val="231F20"/>
          <w:spacing w:val="-2"/>
        </w:rPr>
        <w:t>Einschließlich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entsprechendem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Bedienschlüssel.</w:t>
      </w:r>
    </w:p>
    <w:p w14:paraId="7E065F53" w14:textId="77777777" w:rsidR="00446E99" w:rsidRDefault="00446E99" w:rsidP="00446E99">
      <w:pPr>
        <w:pStyle w:val="Textkrper"/>
        <w:spacing w:before="8" w:after="120"/>
        <w:ind w:left="0"/>
        <w:rPr>
          <w:sz w:val="19"/>
        </w:rPr>
      </w:pPr>
    </w:p>
    <w:p w14:paraId="5583DFF2" w14:textId="77777777" w:rsidR="00446E99" w:rsidRDefault="00446E99" w:rsidP="00446E99">
      <w:pPr>
        <w:pStyle w:val="berschrift2"/>
        <w:spacing w:after="120"/>
        <w:ind w:left="0"/>
      </w:pPr>
      <w:r>
        <w:rPr>
          <w:color w:val="231F20"/>
          <w:spacing w:val="-2"/>
        </w:rPr>
        <w:t>Optional:</w:t>
      </w:r>
    </w:p>
    <w:p w14:paraId="3F333D3A" w14:textId="77777777" w:rsidR="00446E99" w:rsidRDefault="00446E99" w:rsidP="00446E99">
      <w:pPr>
        <w:pStyle w:val="Textkrper"/>
        <w:spacing w:before="87" w:after="120"/>
        <w:ind w:left="284" w:hanging="284"/>
      </w:pPr>
      <w:r>
        <w:rPr>
          <w:color w:val="231F20"/>
          <w:spacing w:val="-2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Edelstahl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Werkstoff-Nr.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1.4404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(AISI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316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L)</w:t>
      </w:r>
    </w:p>
    <w:p w14:paraId="2BC0ACA5" w14:textId="77777777" w:rsidR="00446E99" w:rsidRDefault="00446E99" w:rsidP="00446E99">
      <w:pPr>
        <w:pStyle w:val="Textkrper"/>
        <w:spacing w:before="87" w:after="120" w:line="276" w:lineRule="auto"/>
        <w:ind w:left="284" w:right="527" w:hanging="284"/>
      </w:pPr>
      <w:r>
        <w:rPr>
          <w:color w:val="231F20"/>
          <w:spacing w:val="-2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Ausführung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zum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Abheben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(ohne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Gasdruckfeder </w:t>
      </w:r>
      <w:r>
        <w:rPr>
          <w:color w:val="231F20"/>
        </w:rPr>
        <w:t>und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Scharniere)</w:t>
      </w:r>
    </w:p>
    <w:p w14:paraId="19ABEFDD" w14:textId="77777777" w:rsidR="00446E99" w:rsidRDefault="00446E99" w:rsidP="00446E99">
      <w:pPr>
        <w:pStyle w:val="Textkrper"/>
        <w:spacing w:before="55" w:after="120"/>
        <w:ind w:left="284" w:hanging="284"/>
      </w:pPr>
      <w:r>
        <w:rPr>
          <w:color w:val="231F20"/>
          <w:spacing w:val="-2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2"/>
        </w:rPr>
        <w:t>Vom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Standard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abweichende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Baugrößen</w:t>
      </w:r>
    </w:p>
    <w:p w14:paraId="741DB46B" w14:textId="77777777" w:rsidR="00446E99" w:rsidRDefault="00446E99" w:rsidP="00446E99">
      <w:pPr>
        <w:pStyle w:val="Textkrper"/>
        <w:spacing w:before="87" w:after="120"/>
        <w:ind w:left="284" w:hanging="284"/>
      </w:pPr>
      <w:r>
        <w:rPr>
          <w:color w:val="231F20"/>
        </w:rPr>
        <w:t>➤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Schalungsrahmen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Sondereinbauhöhe</w:t>
      </w:r>
    </w:p>
    <w:p w14:paraId="329F637C" w14:textId="77777777" w:rsidR="00446E99" w:rsidRDefault="00446E99" w:rsidP="00446E99">
      <w:pPr>
        <w:pStyle w:val="Textkrper"/>
        <w:spacing w:before="87" w:after="120"/>
        <w:ind w:left="284" w:hanging="284"/>
      </w:pPr>
      <w:r>
        <w:rPr>
          <w:color w:val="231F20"/>
        </w:rPr>
        <w:t>➤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Ausführung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Andübeln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(nur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Klasse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A15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möglich)</w:t>
      </w:r>
    </w:p>
    <w:p w14:paraId="27B85434" w14:textId="77777777" w:rsidR="00446E99" w:rsidRDefault="00446E99" w:rsidP="00446E99">
      <w:pPr>
        <w:pStyle w:val="Textkrper"/>
        <w:spacing w:before="87" w:after="120" w:line="276" w:lineRule="auto"/>
        <w:ind w:left="284" w:right="167" w:hanging="284"/>
      </w:pPr>
      <w:r>
        <w:rPr>
          <w:color w:val="231F20"/>
          <w:spacing w:val="-2"/>
        </w:rPr>
        <w:t>➤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Öffnungsmöglichkeit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unten,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Verkehrssituation </w:t>
      </w:r>
      <w:r>
        <w:rPr>
          <w:color w:val="231F20"/>
        </w:rPr>
        <w:t>ist zu berücksichtigen</w:t>
      </w:r>
    </w:p>
    <w:p w14:paraId="658325A8" w14:textId="77777777" w:rsidR="00446E99" w:rsidRDefault="00446E99" w:rsidP="00446E99">
      <w:pPr>
        <w:pStyle w:val="Textkrper"/>
        <w:spacing w:before="55"/>
        <w:ind w:left="284" w:hanging="284"/>
      </w:pPr>
      <w:r>
        <w:rPr>
          <w:color w:val="231F20"/>
          <w:spacing w:val="-2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2"/>
        </w:rPr>
        <w:t>Für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fließenden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Verkehr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geeignet,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maximale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Fläche</w:t>
      </w:r>
    </w:p>
    <w:p w14:paraId="734884E8" w14:textId="77777777" w:rsidR="00446E99" w:rsidRDefault="00446E99" w:rsidP="00446E99">
      <w:pPr>
        <w:pStyle w:val="Textkrper"/>
        <w:spacing w:before="30" w:after="120" w:line="276" w:lineRule="auto"/>
        <w:ind w:left="284" w:right="131"/>
      </w:pPr>
      <w:r>
        <w:rPr>
          <w:color w:val="231F20"/>
          <w:spacing w:val="-2"/>
        </w:rPr>
        <w:t>1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(Notausstieg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nicht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möglich).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Unsere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Definition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für den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fließenden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Verkehr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finden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Sie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unter</w:t>
      </w:r>
      <w:r>
        <w:rPr>
          <w:color w:val="231F20"/>
          <w:spacing w:val="-10"/>
        </w:rPr>
        <w:t xml:space="preserve"> </w:t>
      </w:r>
      <w:hyperlink r:id="rId8">
        <w:r>
          <w:rPr>
            <w:color w:val="231F20"/>
            <w:spacing w:val="-4"/>
          </w:rPr>
          <w:t>www.huber.de</w:t>
        </w:r>
      </w:hyperlink>
    </w:p>
    <w:p w14:paraId="401FA12E" w14:textId="77777777" w:rsidR="00446E99" w:rsidRDefault="00446E99" w:rsidP="00446E99">
      <w:pPr>
        <w:pStyle w:val="Textkrper"/>
        <w:spacing w:before="55" w:after="120"/>
        <w:ind w:left="284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Magnetkontakt</w:t>
      </w:r>
    </w:p>
    <w:p w14:paraId="187746F1" w14:textId="77777777" w:rsidR="00446E99" w:rsidRDefault="00446E99" w:rsidP="00446E99">
      <w:pPr>
        <w:pStyle w:val="Textkrper"/>
        <w:spacing w:before="87" w:after="120"/>
        <w:ind w:left="284" w:hanging="284"/>
      </w:pPr>
      <w:r>
        <w:rPr>
          <w:color w:val="231F20"/>
        </w:rPr>
        <w:t>➤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Isolierung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Deckels</w:t>
      </w:r>
    </w:p>
    <w:p w14:paraId="32E94E3D" w14:textId="77777777" w:rsidR="00446E99" w:rsidRDefault="00446E99" w:rsidP="00446E99">
      <w:pPr>
        <w:pStyle w:val="Textkrper"/>
        <w:spacing w:before="87" w:after="120" w:line="276" w:lineRule="auto"/>
        <w:ind w:left="284" w:right="131" w:hanging="284"/>
      </w:pPr>
      <w:r>
        <w:rPr>
          <w:color w:val="231F20"/>
          <w:spacing w:val="-2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-2"/>
        </w:rPr>
        <w:t>Überflutungssicherheit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bis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5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einteiliger </w:t>
      </w:r>
      <w:r>
        <w:rPr>
          <w:color w:val="231F20"/>
        </w:rPr>
        <w:t>Ausführung (nur Klasse D400)</w:t>
      </w:r>
    </w:p>
    <w:p w14:paraId="3B6B46F6" w14:textId="77777777" w:rsidR="00446E99" w:rsidRDefault="00446E99" w:rsidP="00446E99">
      <w:pPr>
        <w:pStyle w:val="Textkrper"/>
        <w:spacing w:before="55" w:after="120" w:line="276" w:lineRule="auto"/>
        <w:ind w:left="284" w:hanging="284"/>
      </w:pPr>
      <w:r>
        <w:rPr>
          <w:color w:val="231F20"/>
          <w:spacing w:val="-2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2"/>
        </w:rPr>
        <w:t>Rückstausicherheit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bis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5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einteiliger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Ausführung </w:t>
      </w:r>
      <w:r>
        <w:rPr>
          <w:color w:val="231F20"/>
        </w:rPr>
        <w:t>(nur Klasse D400)</w:t>
      </w:r>
    </w:p>
    <w:p w14:paraId="3B6BA674" w14:textId="775D7E4F" w:rsidR="00915A20" w:rsidRPr="007F2B5C" w:rsidRDefault="007F2B5C" w:rsidP="00446E99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  <w:spacing w:val="-2"/>
        </w:rPr>
        <w:t>Absturzsicherung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durch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Absturzgitter</w:t>
      </w:r>
    </w:p>
    <w:p w14:paraId="4A616D59" w14:textId="21D1832B" w:rsidR="00915A20" w:rsidRPr="007F2B5C" w:rsidRDefault="007F2B5C" w:rsidP="00446E99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</w:rPr>
        <w:t>Mehrteilige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Ausführung</w:t>
      </w:r>
    </w:p>
    <w:sectPr w:rsidR="00915A20" w:rsidRPr="007F2B5C" w:rsidSect="00915A20"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1BC20" w14:textId="77777777" w:rsidR="00944049" w:rsidRDefault="00944049">
      <w:r>
        <w:separator/>
      </w:r>
    </w:p>
  </w:endnote>
  <w:endnote w:type="continuationSeparator" w:id="0">
    <w:p w14:paraId="3656B44F" w14:textId="77777777" w:rsidR="00944049" w:rsidRDefault="0094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96611" w14:textId="77777777" w:rsidR="00944049" w:rsidRDefault="00944049">
      <w:r>
        <w:separator/>
      </w:r>
    </w:p>
  </w:footnote>
  <w:footnote w:type="continuationSeparator" w:id="0">
    <w:p w14:paraId="31643E5F" w14:textId="77777777" w:rsidR="00944049" w:rsidRDefault="00944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250C71"/>
    <w:rsid w:val="00413765"/>
    <w:rsid w:val="00446E99"/>
    <w:rsid w:val="00752D2F"/>
    <w:rsid w:val="007F2B5C"/>
    <w:rsid w:val="00915A20"/>
    <w:rsid w:val="00922F6B"/>
    <w:rsid w:val="00944049"/>
    <w:rsid w:val="00B825C4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ber.de/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SD7R</TermName>
          <TermId xmlns="http://schemas.microsoft.com/office/infopath/2007/PartnerControls">5911812d-94bc-4c93-a021-f624b352bfd1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14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750BEC62-B856-4636-975D-D1157CD06741}"/>
</file>

<file path=customXml/itemProps2.xml><?xml version="1.0" encoding="utf-8"?>
<ds:datastoreItem xmlns:ds="http://schemas.openxmlformats.org/officeDocument/2006/customXml" ds:itemID="{FD699BE2-B634-4929-926D-3872C21C9494}"/>
</file>

<file path=customXml/itemProps3.xml><?xml version="1.0" encoding="utf-8"?>
<ds:datastoreItem xmlns:ds="http://schemas.openxmlformats.org/officeDocument/2006/customXml" ds:itemID="{3C66E0C7-3B53-4CE9-9288-0E76E601B991}"/>
</file>

<file path=customXml/itemProps4.xml><?xml version="1.0" encoding="utf-8"?>
<ds:datastoreItem xmlns:ds="http://schemas.openxmlformats.org/officeDocument/2006/customXml" ds:itemID="{DDA16F4C-0205-4972-AD61-83A2CD3622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SD7.R</dc:title>
  <cp:lastModifiedBy>Bayerschmidt, Bianca</cp:lastModifiedBy>
  <cp:revision>4</cp:revision>
  <dcterms:created xsi:type="dcterms:W3CDTF">2023-05-10T12:45:00Z</dcterms:created>
  <dcterms:modified xsi:type="dcterms:W3CDTF">2023-10-20T05:33:00Z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DocLanguage">
    <vt:lpwstr>3;#german|7e316fb8-4934-4265-88d5-46d6b03da085</vt:lpwstr>
  </property>
  <property fmtid="{D5CDD505-2E9C-101B-9397-08002B2CF9AE}" pid="7" name="ProdShortName">
    <vt:lpwstr>14;#SD7R|5911812d-94bc-4c93-a021-f624b352bfd1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