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C6597" w14:textId="2147EA8E" w:rsidR="00057283" w:rsidRDefault="00CB52E1" w:rsidP="00591BF5">
      <w:pPr>
        <w:pStyle w:val="berschrift1"/>
        <w:spacing w:before="0" w:after="120"/>
        <w:ind w:left="0" w:right="594"/>
      </w:pPr>
      <w:r>
        <w:rPr>
          <w:color w:val="231F20"/>
        </w:rPr>
        <w:t>Chlorraumtür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TT5,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ein-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zweiflügelig</w:t>
      </w:r>
    </w:p>
    <w:p w14:paraId="3C422819" w14:textId="77777777" w:rsidR="00057283" w:rsidRPr="00591BF5" w:rsidRDefault="00CB52E1" w:rsidP="00591BF5">
      <w:pPr>
        <w:pStyle w:val="berschrift2"/>
        <w:spacing w:after="120" w:line="276" w:lineRule="auto"/>
        <w:ind w:left="0" w:right="594"/>
      </w:pPr>
      <w:r w:rsidRPr="00591BF5">
        <w:rPr>
          <w:color w:val="231F20"/>
        </w:rPr>
        <w:t>Zugangstür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speziell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für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Gebäude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der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Trinkwasserversorgung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in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denen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Chlorgas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entstehen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  <w:spacing w:val="-2"/>
        </w:rPr>
        <w:t>kann.</w:t>
      </w:r>
    </w:p>
    <w:p w14:paraId="23CBCE47" w14:textId="77777777" w:rsidR="00591BF5" w:rsidRPr="00591BF5" w:rsidRDefault="00591BF5" w:rsidP="00591BF5">
      <w:pPr>
        <w:pStyle w:val="Textkrper"/>
        <w:spacing w:after="120" w:line="276" w:lineRule="auto"/>
        <w:ind w:right="594"/>
        <w:rPr>
          <w:b/>
        </w:rPr>
      </w:pPr>
    </w:p>
    <w:p w14:paraId="3A0DAE0F" w14:textId="392B2BE8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b/>
          <w:color w:val="231F20"/>
        </w:rPr>
        <w:t xml:space="preserve">Chlorraumtür, </w:t>
      </w:r>
      <w:r w:rsidRPr="00591BF5">
        <w:rPr>
          <w:color w:val="231F20"/>
        </w:rPr>
        <w:t xml:space="preserve">einbaufertig, einflügelig, doppelwandig, aus Edelstahl, Werkstoff-Nr. 1.4404 (AISI 316 L), mit </w:t>
      </w:r>
      <w:r w:rsidRPr="00591BF5">
        <w:rPr>
          <w:color w:val="231F20"/>
          <w:spacing w:val="-2"/>
        </w:rPr>
        <w:t>doppelter Gummidichtung. Türblatt stumpf einschlagend,</w:t>
      </w:r>
      <w:r w:rsidR="00591BF5" w:rsidRPr="00591BF5">
        <w:t xml:space="preserve"> </w:t>
      </w:r>
      <w:r w:rsidRPr="00591BF5">
        <w:rPr>
          <w:color w:val="231F20"/>
          <w:spacing w:val="-2"/>
        </w:rPr>
        <w:t>d.h.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Türblatt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und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Zarge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flächenbündig.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  <w:spacing w:val="-2"/>
        </w:rPr>
        <w:t>Tür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nach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 xml:space="preserve">außen </w:t>
      </w:r>
      <w:r w:rsidRPr="00591BF5">
        <w:rPr>
          <w:color w:val="231F20"/>
        </w:rPr>
        <w:t xml:space="preserve">öffnend (in Fluchtrichtung), gemäß UVV und DVGW </w:t>
      </w:r>
      <w:r w:rsidRPr="00591BF5">
        <w:rPr>
          <w:color w:val="231F20"/>
          <w:spacing w:val="-2"/>
        </w:rPr>
        <w:t>Richtlinien.</w:t>
      </w:r>
    </w:p>
    <w:p w14:paraId="39DB4DB7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b/>
          <w:color w:val="231F20"/>
        </w:rPr>
        <w:t xml:space="preserve">Türblatt, </w:t>
      </w:r>
      <w:r w:rsidRPr="00591BF5">
        <w:rPr>
          <w:color w:val="231F20"/>
        </w:rPr>
        <w:t xml:space="preserve">Blechstärke: 1 mm, Türblattstärke: 55 mm, </w:t>
      </w:r>
      <w:r w:rsidRPr="00591BF5">
        <w:rPr>
          <w:color w:val="231F20"/>
          <w:spacing w:val="-2"/>
        </w:rPr>
        <w:t xml:space="preserve">ausgeschäumt mit FCKW-freiem Polyurethan-Hartschaum- </w:t>
      </w:r>
      <w:r w:rsidRPr="00591BF5">
        <w:rPr>
          <w:color w:val="231F20"/>
        </w:rPr>
        <w:t>Isolierkern, Türblattaußenseite mit Längsschliff, Türblattinnenseite in Edelstahloptik lackiert (RAL 9006), mit Gummidichtung. Mittels stabilen, wartungsfreien, Türbändern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an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der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Zarge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angeschlagen.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Zwei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eingebaute Lüftungsschlitze,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B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x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H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=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100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x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20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mm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(einmal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im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 xml:space="preserve">oberen und einmal im unteren Bereich), mit Fliegengitter aus </w:t>
      </w:r>
      <w:r w:rsidRPr="00591BF5">
        <w:rPr>
          <w:color w:val="231F20"/>
          <w:spacing w:val="-2"/>
        </w:rPr>
        <w:t>Kunststoff.</w:t>
      </w:r>
    </w:p>
    <w:p w14:paraId="2D413E46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Verzinktes Einsteckschloss mit Edelstahlstulp, vorgerichtet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für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einen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bauseitigen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 xml:space="preserve">mechanischen Profildoppelzylinder, </w:t>
      </w:r>
      <w:r w:rsidRPr="00591BF5">
        <w:rPr>
          <w:b/>
          <w:color w:val="231F20"/>
        </w:rPr>
        <w:t>mit Panikeinrichtung</w:t>
      </w:r>
      <w:r w:rsidRPr="00591BF5">
        <w:rPr>
          <w:color w:val="231F20"/>
        </w:rPr>
        <w:t>.</w:t>
      </w:r>
    </w:p>
    <w:p w14:paraId="3AFEC046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Drückergarnitur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aus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Edelstahl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außen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mit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Knopf, innen mit Drücker.</w:t>
      </w:r>
    </w:p>
    <w:p w14:paraId="5A2303C9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b/>
          <w:color w:val="231F20"/>
        </w:rPr>
        <w:t>Zarge,</w:t>
      </w:r>
      <w:r w:rsidRPr="00591BF5">
        <w:rPr>
          <w:b/>
          <w:color w:val="231F20"/>
          <w:spacing w:val="-15"/>
        </w:rPr>
        <w:t xml:space="preserve"> </w:t>
      </w:r>
      <w:r w:rsidRPr="00591BF5">
        <w:rPr>
          <w:color w:val="231F20"/>
        </w:rPr>
        <w:t>dreiseitig,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aus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Sonderprofil,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mit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aufgesteckter Gummidichtung, mit überfälztem Bodenabschluss, einschließlich</w:t>
      </w:r>
      <w:r w:rsidRPr="00591BF5">
        <w:rPr>
          <w:color w:val="231F20"/>
          <w:spacing w:val="-1"/>
        </w:rPr>
        <w:t xml:space="preserve"> </w:t>
      </w:r>
      <w:r w:rsidRPr="00591BF5">
        <w:rPr>
          <w:color w:val="231F20"/>
        </w:rPr>
        <w:t>Befestigungsmaterial.</w:t>
      </w:r>
    </w:p>
    <w:p w14:paraId="50EC27B2" w14:textId="77777777" w:rsidR="00591BF5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Zarge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und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Türblatt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unter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Schutzgas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geschweißt,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im Tauchbad gebeizt und passiviert.</w:t>
      </w:r>
    </w:p>
    <w:p w14:paraId="3987377A" w14:textId="68E61E2A" w:rsidR="00057283" w:rsidRPr="00591BF5" w:rsidRDefault="00CB52E1" w:rsidP="00591BF5">
      <w:pPr>
        <w:pStyle w:val="Textkrper"/>
        <w:spacing w:after="120" w:line="276" w:lineRule="auto"/>
        <w:ind w:right="594"/>
        <w:rPr>
          <w:b/>
          <w:bCs/>
        </w:rPr>
      </w:pPr>
      <w:r w:rsidRPr="00591BF5">
        <w:rPr>
          <w:b/>
          <w:bCs/>
          <w:color w:val="231F20"/>
          <w:spacing w:val="-2"/>
        </w:rPr>
        <w:t>Ausführungsvarianten:</w:t>
      </w:r>
    </w:p>
    <w:p w14:paraId="1368233B" w14:textId="77777777" w:rsidR="00057283" w:rsidRPr="00591BF5" w:rsidRDefault="00CB52E1" w:rsidP="00591BF5">
      <w:pPr>
        <w:spacing w:after="120" w:line="276" w:lineRule="auto"/>
        <w:ind w:right="594"/>
        <w:rPr>
          <w:b/>
          <w:sz w:val="18"/>
          <w:szCs w:val="18"/>
        </w:rPr>
      </w:pPr>
      <w:r w:rsidRPr="00591BF5">
        <w:rPr>
          <w:b/>
          <w:color w:val="231F20"/>
          <w:spacing w:val="-2"/>
          <w:sz w:val="18"/>
          <w:szCs w:val="18"/>
        </w:rPr>
        <w:t>Zarge:</w:t>
      </w:r>
    </w:p>
    <w:p w14:paraId="1D1C5518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0"/>
        </w:rPr>
        <w:t xml:space="preserve"> </w:t>
      </w:r>
      <w:r w:rsidRPr="00591BF5">
        <w:rPr>
          <w:color w:val="231F20"/>
        </w:rPr>
        <w:t>Z-</w:t>
      </w:r>
      <w:r w:rsidRPr="00591BF5">
        <w:rPr>
          <w:color w:val="231F20"/>
          <w:spacing w:val="-2"/>
        </w:rPr>
        <w:t>Zarge</w:t>
      </w:r>
    </w:p>
    <w:p w14:paraId="62F93835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6"/>
        </w:rPr>
        <w:t xml:space="preserve"> </w:t>
      </w:r>
      <w:r w:rsidRPr="00591BF5">
        <w:rPr>
          <w:color w:val="231F20"/>
          <w:spacing w:val="-2"/>
        </w:rPr>
        <w:t>Stockrahmen</w:t>
      </w:r>
    </w:p>
    <w:p w14:paraId="0DEE35D4" w14:textId="77777777" w:rsidR="00057283" w:rsidRPr="00591BF5" w:rsidRDefault="00CB52E1" w:rsidP="00591BF5">
      <w:pPr>
        <w:pStyle w:val="berschrift2"/>
        <w:spacing w:after="120" w:line="276" w:lineRule="auto"/>
        <w:ind w:left="0" w:right="594"/>
      </w:pPr>
      <w:r w:rsidRPr="00591BF5">
        <w:rPr>
          <w:color w:val="231F20"/>
          <w:spacing w:val="-2"/>
        </w:rPr>
        <w:t>Montageart:</w:t>
      </w:r>
    </w:p>
    <w:p w14:paraId="0693C110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6"/>
        </w:rPr>
        <w:t xml:space="preserve"> </w:t>
      </w:r>
      <w:r w:rsidRPr="00591BF5">
        <w:rPr>
          <w:color w:val="231F20"/>
          <w:spacing w:val="-2"/>
        </w:rPr>
        <w:t>Ankermontage</w:t>
      </w:r>
    </w:p>
    <w:p w14:paraId="6D623B62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4"/>
        </w:rPr>
        <w:t xml:space="preserve"> </w:t>
      </w:r>
      <w:r w:rsidRPr="00591BF5">
        <w:rPr>
          <w:color w:val="231F20"/>
        </w:rPr>
        <w:t>Dübelmontage</w:t>
      </w:r>
      <w:r w:rsidRPr="00591BF5">
        <w:rPr>
          <w:color w:val="231F20"/>
          <w:spacing w:val="-5"/>
        </w:rPr>
        <w:t xml:space="preserve"> </w:t>
      </w:r>
      <w:r w:rsidRPr="00591BF5">
        <w:rPr>
          <w:color w:val="231F20"/>
        </w:rPr>
        <w:t>mit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Laschen</w:t>
      </w:r>
    </w:p>
    <w:p w14:paraId="6C8CFDC2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55"/>
        </w:rPr>
        <w:t xml:space="preserve"> </w:t>
      </w:r>
      <w:r w:rsidRPr="00591BF5">
        <w:rPr>
          <w:color w:val="231F20"/>
        </w:rPr>
        <w:t>Dübelmontage</w:t>
      </w:r>
      <w:r w:rsidRPr="00591BF5">
        <w:rPr>
          <w:color w:val="231F20"/>
          <w:spacing w:val="-10"/>
        </w:rPr>
        <w:t xml:space="preserve"> </w:t>
      </w:r>
      <w:r w:rsidRPr="00591BF5">
        <w:rPr>
          <w:color w:val="231F20"/>
        </w:rPr>
        <w:t>mit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Laschen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durch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den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Rahmen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 xml:space="preserve">bei </w:t>
      </w:r>
      <w:r w:rsidRPr="00591BF5">
        <w:rPr>
          <w:color w:val="231F20"/>
          <w:spacing w:val="-2"/>
        </w:rPr>
        <w:t>Sichtmauerwerk</w:t>
      </w:r>
    </w:p>
    <w:p w14:paraId="77EFEFB0" w14:textId="77777777" w:rsidR="00057283" w:rsidRPr="00591BF5" w:rsidRDefault="00CB52E1" w:rsidP="00591BF5">
      <w:pPr>
        <w:pStyle w:val="berschrift2"/>
        <w:spacing w:after="120" w:line="276" w:lineRule="auto"/>
        <w:ind w:left="0" w:right="594"/>
      </w:pPr>
      <w:r w:rsidRPr="00591BF5">
        <w:rPr>
          <w:color w:val="231F20"/>
          <w:spacing w:val="-2"/>
        </w:rPr>
        <w:t>Anschlagart:</w:t>
      </w:r>
    </w:p>
    <w:p w14:paraId="4ACB28A6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6"/>
        </w:rPr>
        <w:t xml:space="preserve"> </w:t>
      </w:r>
      <w:r w:rsidRPr="00591BF5">
        <w:rPr>
          <w:color w:val="231F20"/>
        </w:rPr>
        <w:t>DIN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links</w:t>
      </w:r>
    </w:p>
    <w:p w14:paraId="6EE34FEE" w14:textId="77777777" w:rsidR="00057283" w:rsidRPr="00591BF5" w:rsidRDefault="00CB52E1" w:rsidP="00591BF5">
      <w:pPr>
        <w:pStyle w:val="Textkrper"/>
        <w:spacing w:after="120" w:line="276" w:lineRule="auto"/>
        <w:ind w:right="594"/>
      </w:pPr>
      <w:r w:rsidRPr="00591BF5">
        <w:rPr>
          <w:color w:val="231F20"/>
        </w:rPr>
        <w:t>➤</w:t>
      </w:r>
      <w:r w:rsidRPr="00591BF5">
        <w:rPr>
          <w:color w:val="231F20"/>
          <w:spacing w:val="66"/>
        </w:rPr>
        <w:t xml:space="preserve"> </w:t>
      </w:r>
      <w:r w:rsidRPr="00591BF5">
        <w:rPr>
          <w:color w:val="231F20"/>
        </w:rPr>
        <w:t>DIN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rechts</w:t>
      </w:r>
    </w:p>
    <w:p w14:paraId="217E3F52" w14:textId="77777777" w:rsidR="00057283" w:rsidRPr="00591BF5" w:rsidRDefault="00057283" w:rsidP="00591BF5">
      <w:pPr>
        <w:pStyle w:val="Textkrper"/>
        <w:spacing w:after="120" w:line="276" w:lineRule="auto"/>
        <w:ind w:right="594"/>
      </w:pPr>
    </w:p>
    <w:p w14:paraId="034FE8F6" w14:textId="77777777" w:rsidR="00057283" w:rsidRPr="00591BF5" w:rsidRDefault="00CB52E1" w:rsidP="00591BF5">
      <w:pPr>
        <w:pStyle w:val="berschrift2"/>
        <w:spacing w:after="120" w:line="276" w:lineRule="auto"/>
        <w:ind w:left="0" w:right="594"/>
      </w:pPr>
      <w:r w:rsidRPr="00591BF5">
        <w:rPr>
          <w:color w:val="231F20"/>
          <w:spacing w:val="-2"/>
        </w:rPr>
        <w:t>Optional:</w:t>
      </w:r>
    </w:p>
    <w:p w14:paraId="2BA8D360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66"/>
        </w:rPr>
        <w:t xml:space="preserve"> </w:t>
      </w:r>
      <w:r w:rsidRPr="00591BF5">
        <w:rPr>
          <w:color w:val="231F20"/>
        </w:rPr>
        <w:t>Obertürschließer</w:t>
      </w:r>
      <w:r w:rsidRPr="00591BF5">
        <w:rPr>
          <w:color w:val="231F20"/>
          <w:spacing w:val="-6"/>
        </w:rPr>
        <w:t xml:space="preserve"> </w:t>
      </w:r>
      <w:r w:rsidRPr="00591BF5">
        <w:rPr>
          <w:color w:val="231F20"/>
          <w:spacing w:val="-2"/>
        </w:rPr>
        <w:t>feststellbar</w:t>
      </w:r>
    </w:p>
    <w:p w14:paraId="06C1D196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46"/>
        </w:rPr>
        <w:t xml:space="preserve"> </w:t>
      </w:r>
      <w:r w:rsidRPr="00591BF5">
        <w:rPr>
          <w:color w:val="231F20"/>
        </w:rPr>
        <w:t>Türfeststeller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ein-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oder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  <w:spacing w:val="-2"/>
        </w:rPr>
        <w:t>zweiteilig</w:t>
      </w:r>
    </w:p>
    <w:p w14:paraId="54922B74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40"/>
        </w:rPr>
        <w:t xml:space="preserve"> </w:t>
      </w:r>
      <w:r w:rsidRPr="00591BF5">
        <w:rPr>
          <w:color w:val="231F20"/>
        </w:rPr>
        <w:t>Oberflächenbeschaffenheit (Lackierung mit oder ohne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Anti-Graffiti-Ausstattung,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Holzaufdoppelung)</w:t>
      </w:r>
    </w:p>
    <w:p w14:paraId="77B30E29" w14:textId="77777777" w:rsidR="00696F6C" w:rsidRDefault="00696F6C" w:rsidP="00696F6C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5CFCEDA4" w14:textId="77777777" w:rsidR="00C426B0" w:rsidRDefault="00C426B0" w:rsidP="00C426B0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6E358AE9" w14:textId="77777777" w:rsidR="00C426B0" w:rsidRDefault="00C426B0" w:rsidP="00C426B0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55FFD18A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24"/>
        </w:rPr>
        <w:t xml:space="preserve"> </w:t>
      </w:r>
      <w:r w:rsidRPr="00591BF5">
        <w:rPr>
          <w:color w:val="231F20"/>
        </w:rPr>
        <w:t>Türbegleitheizung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(Rahmen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und/oder</w:t>
      </w:r>
      <w:r w:rsidRPr="00591BF5">
        <w:rPr>
          <w:color w:val="231F20"/>
          <w:spacing w:val="-13"/>
        </w:rPr>
        <w:t xml:space="preserve"> </w:t>
      </w:r>
      <w:r w:rsidRPr="00591BF5">
        <w:rPr>
          <w:color w:val="231F20"/>
        </w:rPr>
        <w:t>Türblatt), ohne Temperaturfühler, ohne Steuerung</w:t>
      </w:r>
    </w:p>
    <w:p w14:paraId="52166F0D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52"/>
        </w:rPr>
        <w:t xml:space="preserve"> </w:t>
      </w:r>
      <w:r w:rsidRPr="00591BF5">
        <w:rPr>
          <w:color w:val="231F20"/>
        </w:rPr>
        <w:t>Potentialausgleich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</w:rPr>
        <w:t>am</w:t>
      </w:r>
      <w:r w:rsidRPr="00591BF5">
        <w:rPr>
          <w:color w:val="231F20"/>
          <w:spacing w:val="-11"/>
        </w:rPr>
        <w:t xml:space="preserve"> </w:t>
      </w:r>
      <w:r w:rsidRPr="00591BF5">
        <w:rPr>
          <w:color w:val="231F20"/>
          <w:spacing w:val="-2"/>
        </w:rPr>
        <w:t>Rahmen</w:t>
      </w:r>
    </w:p>
    <w:p w14:paraId="41AF3059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59"/>
        </w:rPr>
        <w:t xml:space="preserve"> </w:t>
      </w:r>
      <w:r w:rsidRPr="00591BF5">
        <w:rPr>
          <w:color w:val="231F20"/>
        </w:rPr>
        <w:t>Einbau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von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Jalousien</w:t>
      </w:r>
      <w:r w:rsidRPr="00591BF5">
        <w:rPr>
          <w:color w:val="231F20"/>
          <w:spacing w:val="-9"/>
        </w:rPr>
        <w:t xml:space="preserve"> </w:t>
      </w:r>
      <w:r w:rsidRPr="00591BF5">
        <w:rPr>
          <w:color w:val="231F20"/>
        </w:rPr>
        <w:t>und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  <w:spacing w:val="-2"/>
        </w:rPr>
        <w:t>Lichtöffnungen</w:t>
      </w:r>
    </w:p>
    <w:p w14:paraId="78DE8C03" w14:textId="77777777" w:rsidR="00057283" w:rsidRPr="00591BF5" w:rsidRDefault="00CB52E1" w:rsidP="00591BF5">
      <w:pPr>
        <w:pStyle w:val="Textkrper"/>
        <w:spacing w:after="120" w:line="276" w:lineRule="auto"/>
        <w:ind w:left="284" w:right="594" w:hanging="284"/>
      </w:pPr>
      <w:r w:rsidRPr="00591BF5">
        <w:rPr>
          <w:color w:val="231F20"/>
        </w:rPr>
        <w:t>➤</w:t>
      </w:r>
      <w:r w:rsidRPr="00591BF5">
        <w:rPr>
          <w:color w:val="231F20"/>
          <w:spacing w:val="53"/>
        </w:rPr>
        <w:t xml:space="preserve"> </w:t>
      </w:r>
      <w:r w:rsidRPr="00591BF5">
        <w:rPr>
          <w:color w:val="231F20"/>
        </w:rPr>
        <w:t>Blechaufdoppelung</w:t>
      </w:r>
      <w:r w:rsidRPr="00591BF5">
        <w:rPr>
          <w:color w:val="231F20"/>
          <w:spacing w:val="-9"/>
        </w:rPr>
        <w:t xml:space="preserve"> </w:t>
      </w:r>
      <w:r w:rsidRPr="00591BF5">
        <w:rPr>
          <w:color w:val="231F20"/>
        </w:rPr>
        <w:t>außen</w:t>
      </w:r>
      <w:r w:rsidRPr="00591BF5">
        <w:rPr>
          <w:color w:val="231F20"/>
          <w:spacing w:val="-10"/>
        </w:rPr>
        <w:t xml:space="preserve"> </w:t>
      </w:r>
      <w:r w:rsidRPr="00591BF5">
        <w:rPr>
          <w:color w:val="231F20"/>
        </w:rPr>
        <w:t>bei</w:t>
      </w:r>
      <w:r w:rsidRPr="00591BF5">
        <w:rPr>
          <w:color w:val="231F20"/>
          <w:spacing w:val="-9"/>
        </w:rPr>
        <w:t xml:space="preserve"> </w:t>
      </w:r>
      <w:r w:rsidRPr="00591BF5">
        <w:rPr>
          <w:color w:val="231F20"/>
          <w:spacing w:val="-2"/>
        </w:rPr>
        <w:t>Sonneneinstrahlung</w:t>
      </w:r>
    </w:p>
    <w:p w14:paraId="0CAE4C73" w14:textId="77777777" w:rsidR="00057283" w:rsidRDefault="00057283" w:rsidP="00591BF5">
      <w:pPr>
        <w:pStyle w:val="Textkrper"/>
        <w:spacing w:after="120" w:line="276" w:lineRule="auto"/>
        <w:ind w:right="594"/>
      </w:pPr>
    </w:p>
    <w:p w14:paraId="69067977" w14:textId="77777777" w:rsidR="00C426B0" w:rsidRPr="00591BF5" w:rsidRDefault="00C426B0" w:rsidP="00591BF5">
      <w:pPr>
        <w:pStyle w:val="Textkrper"/>
        <w:spacing w:after="120" w:line="276" w:lineRule="auto"/>
        <w:ind w:right="594"/>
      </w:pPr>
    </w:p>
    <w:p w14:paraId="15B786E9" w14:textId="77777777" w:rsidR="00057283" w:rsidRPr="00591BF5" w:rsidRDefault="00CB52E1" w:rsidP="00591BF5">
      <w:pPr>
        <w:spacing w:after="120" w:line="276" w:lineRule="auto"/>
        <w:ind w:right="594"/>
        <w:rPr>
          <w:b/>
          <w:sz w:val="18"/>
          <w:szCs w:val="18"/>
        </w:rPr>
      </w:pPr>
      <w:r w:rsidRPr="00591BF5">
        <w:rPr>
          <w:b/>
          <w:color w:val="231F20"/>
          <w:spacing w:val="-2"/>
          <w:sz w:val="18"/>
          <w:szCs w:val="18"/>
          <w:u w:val="single" w:color="231F20"/>
        </w:rPr>
        <w:lastRenderedPageBreak/>
        <w:t>Hinweis:</w:t>
      </w:r>
    </w:p>
    <w:p w14:paraId="1206350F" w14:textId="13B786D8" w:rsidR="00057283" w:rsidRPr="00591BF5" w:rsidRDefault="00CB52E1" w:rsidP="00591BF5">
      <w:pPr>
        <w:pStyle w:val="berschrift2"/>
        <w:spacing w:after="120" w:line="276" w:lineRule="auto"/>
        <w:ind w:left="0" w:right="594"/>
      </w:pPr>
      <w:r w:rsidRPr="00591BF5">
        <w:rPr>
          <w:color w:val="231F20"/>
        </w:rPr>
        <w:t>Bei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Sonneneinstrahlung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ist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eine</w:t>
      </w:r>
      <w:r w:rsidRPr="00591BF5">
        <w:rPr>
          <w:color w:val="231F20"/>
          <w:spacing w:val="-8"/>
        </w:rPr>
        <w:t xml:space="preserve"> </w:t>
      </w:r>
      <w:r w:rsidRPr="00591BF5">
        <w:rPr>
          <w:color w:val="231F20"/>
        </w:rPr>
        <w:t>Beeinträchtigung der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Bedienbarkeit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möglich,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wir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empfehlen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hier</w:t>
      </w:r>
      <w:r w:rsidRPr="00591BF5">
        <w:rPr>
          <w:color w:val="231F20"/>
          <w:spacing w:val="-12"/>
        </w:rPr>
        <w:t xml:space="preserve"> </w:t>
      </w:r>
      <w:r w:rsidRPr="00591BF5">
        <w:rPr>
          <w:color w:val="231F20"/>
        </w:rPr>
        <w:t>die Anbringung einer Blech- oder Holzaufdoppelung an der Türaußenseite.</w:t>
      </w:r>
    </w:p>
    <w:sectPr w:rsidR="00057283" w:rsidRPr="00591BF5" w:rsidSect="00591BF5">
      <w:footerReference w:type="default" r:id="rId10"/>
      <w:type w:val="continuous"/>
      <w:pgSz w:w="11910" w:h="16840"/>
      <w:pgMar w:top="934" w:right="104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EAA1" w14:textId="77777777" w:rsidR="00B765D5" w:rsidRDefault="00B765D5">
      <w:r>
        <w:separator/>
      </w:r>
    </w:p>
  </w:endnote>
  <w:endnote w:type="continuationSeparator" w:id="0">
    <w:p w14:paraId="5C7D7294" w14:textId="77777777" w:rsidR="00B765D5" w:rsidRDefault="00B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4198" w14:textId="090E1E32" w:rsidR="00057283" w:rsidRDefault="00057283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BD3A0" w14:textId="77777777" w:rsidR="00B765D5" w:rsidRDefault="00B765D5">
      <w:r>
        <w:separator/>
      </w:r>
    </w:p>
  </w:footnote>
  <w:footnote w:type="continuationSeparator" w:id="0">
    <w:p w14:paraId="2D770746" w14:textId="77777777" w:rsidR="00B765D5" w:rsidRDefault="00B76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7283"/>
    <w:rsid w:val="00057283"/>
    <w:rsid w:val="00591BF5"/>
    <w:rsid w:val="00696F6C"/>
    <w:rsid w:val="009D4455"/>
    <w:rsid w:val="00B765D5"/>
    <w:rsid w:val="00C171BD"/>
    <w:rsid w:val="00C426B0"/>
    <w:rsid w:val="00CB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8DFF4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91B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1BF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91B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1BF5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C426B0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TT5</TermName>
          <TermId xmlns="http://schemas.microsoft.com/office/infopath/2007/PartnerControls">e7e44fad-61bf-4bbe-8009-f3560d9be9c1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26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1F3D184-5271-4290-B34B-E5639222F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96D5A-17E4-434B-8D78-AC3D1CB4C63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A6971B2-6410-4FD7-80E6-5A71E7C377BB}"/>
</file>

<file path=customXml/itemProps4.xml><?xml version="1.0" encoding="utf-8"?>
<ds:datastoreItem xmlns:ds="http://schemas.openxmlformats.org/officeDocument/2006/customXml" ds:itemID="{1CEABCBC-6C0B-49E5-87BD-A452406935C9}">
  <ds:schemaRefs>
    <ds:schemaRef ds:uri="http://www.w3.org/XML/1998/namespace"/>
    <ds:schemaRef ds:uri="http://purl.org/dc/dcmitype/"/>
    <ds:schemaRef ds:uri="fd49ef69-0777-4e6d-8899-3bde96da5aa1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TT5</dc:title>
  <cp:lastModifiedBy>Bayerschmidt, Bianca</cp:lastModifiedBy>
  <cp:revision>6</cp:revision>
  <dcterms:created xsi:type="dcterms:W3CDTF">2023-05-16T13:59:00Z</dcterms:created>
  <dcterms:modified xsi:type="dcterms:W3CDTF">2024-06-10T06:28:00Z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26;#TT5|e7e44fad-61bf-4bbe-8009-f3560d9be9c1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